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0188882B" w14:textId="77777777" w:rsidTr="00A357CC">
        <w:tc>
          <w:tcPr>
            <w:tcW w:w="4747" w:type="dxa"/>
          </w:tcPr>
          <w:p w14:paraId="0188882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0188882A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0188882E" w14:textId="77777777" w:rsidTr="00A357CC">
        <w:tc>
          <w:tcPr>
            <w:tcW w:w="4747" w:type="dxa"/>
          </w:tcPr>
          <w:p w14:paraId="0188882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0188882D" w14:textId="761B9C0E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A818BC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A818BC">
              <w:rPr>
                <w:rFonts w:ascii="Times New Roman" w:hAnsi="Times New Roman"/>
                <w:spacing w:val="20"/>
                <w:sz w:val="24"/>
                <w:szCs w:val="24"/>
              </w:rPr>
              <w:t>01.06.2022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A818BC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A818BC">
              <w:rPr>
                <w:rFonts w:ascii="Times New Roman" w:hAnsi="Times New Roman"/>
                <w:spacing w:val="20"/>
                <w:sz w:val="24"/>
                <w:szCs w:val="24"/>
              </w:rPr>
              <w:t>1-4/22/45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01888831" w14:textId="77777777" w:rsidTr="00A357CC">
        <w:tc>
          <w:tcPr>
            <w:tcW w:w="4747" w:type="dxa"/>
          </w:tcPr>
          <w:p w14:paraId="0188882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0188883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01888834" w14:textId="77777777" w:rsidTr="00A357CC">
        <w:tc>
          <w:tcPr>
            <w:tcW w:w="4747" w:type="dxa"/>
          </w:tcPr>
          <w:p w14:paraId="01888832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0188883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01888837" w14:textId="77777777" w:rsidTr="00A357CC">
        <w:tc>
          <w:tcPr>
            <w:tcW w:w="4747" w:type="dxa"/>
          </w:tcPr>
          <w:p w14:paraId="01888835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0188883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01888838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888839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0188883B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0188883A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0188883D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0188883C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0188883F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0188883E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0188884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01888840" w14:textId="2C9F969A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A818BC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A818BC">
              <w:rPr>
                <w:rFonts w:ascii="Times New Roman" w:hAnsi="Times New Roman"/>
                <w:b/>
                <w:sz w:val="24"/>
                <w:szCs w:val="24"/>
              </w:rPr>
              <w:t>Vallavalitsusele riigihanke korraldamiseks ja lepingu sõlmimiseks nõusoleku andmine (tehniline valveteenus)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01888844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01888842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888843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01888846" w14:textId="77777777" w:rsidTr="00435C14">
        <w:tc>
          <w:tcPr>
            <w:tcW w:w="9354" w:type="dxa"/>
            <w:gridSpan w:val="2"/>
          </w:tcPr>
          <w:p w14:paraId="48C78489" w14:textId="77777777" w:rsidR="00DE7A08" w:rsidRPr="00DE7A08" w:rsidRDefault="00DE7A08" w:rsidP="00DE7A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7A08">
              <w:rPr>
                <w:rFonts w:ascii="Times New Roman" w:eastAsia="Times New Roman" w:hAnsi="Times New Roman"/>
                <w:sz w:val="24"/>
                <w:szCs w:val="24"/>
              </w:rPr>
              <w:t>Võttes aluseks kohaliku omavalitsuse üksuse finantsjuhtimise seaduse § 28 lg 3 ning Tapa Vallavolikogu 28.01.2019 määruse nr 47 “Tapa vallavara valitsemise kord” § 6 lg 1 p 2:</w:t>
            </w:r>
          </w:p>
          <w:p w14:paraId="293466FE" w14:textId="77777777" w:rsidR="00DE7A08" w:rsidRPr="00DE7A08" w:rsidRDefault="00DE7A08" w:rsidP="00DE7A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A5FF557" w14:textId="77777777" w:rsidR="00DE7A08" w:rsidRPr="00DE7A08" w:rsidRDefault="00DE7A08" w:rsidP="00DE7A08">
            <w:pPr>
              <w:numPr>
                <w:ilvl w:val="0"/>
                <w:numId w:val="6"/>
              </w:num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7A08">
              <w:rPr>
                <w:rFonts w:ascii="Times New Roman" w:eastAsia="Times New Roman" w:hAnsi="Times New Roman"/>
                <w:sz w:val="24"/>
                <w:szCs w:val="24"/>
              </w:rPr>
              <w:t>Anda Tapa Vallavalitsusele nõusolek korraldada riigihange tehnilise valveteenuse tellimiseks. Hankeleping sõlmitakse perioodiks  01.10.2022 – 30.09.2025.</w:t>
            </w:r>
          </w:p>
          <w:p w14:paraId="2E53E6FE" w14:textId="77777777" w:rsidR="00DE7A08" w:rsidRPr="00DE7A08" w:rsidRDefault="00DE7A08" w:rsidP="00DE7A08">
            <w:pPr>
              <w:tabs>
                <w:tab w:val="center" w:pos="4153"/>
                <w:tab w:val="right" w:pos="8306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3D176B0" w14:textId="77777777" w:rsidR="00DE7A08" w:rsidRPr="00DE7A08" w:rsidRDefault="00DE7A08" w:rsidP="00DE7A0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7A08">
              <w:rPr>
                <w:rFonts w:ascii="Times New Roman" w:eastAsia="Times New Roman" w:hAnsi="Times New Roman"/>
                <w:sz w:val="24"/>
                <w:szCs w:val="24"/>
              </w:rPr>
              <w:t>Otsus jõustub teatavakstegemisest.</w:t>
            </w:r>
          </w:p>
          <w:p w14:paraId="75C324A9" w14:textId="77777777" w:rsidR="00DE7A08" w:rsidRPr="00DE7A08" w:rsidRDefault="00DE7A08" w:rsidP="00DE7A0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A6268B8" w14:textId="08001336" w:rsidR="00DE7A08" w:rsidRPr="00DE7A08" w:rsidRDefault="00DE7A08" w:rsidP="00F93F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7A08">
              <w:rPr>
                <w:rFonts w:ascii="Times New Roman" w:eastAsia="Times New Roman" w:hAnsi="Times New Roman"/>
                <w:sz w:val="24"/>
                <w:szCs w:val="24"/>
              </w:rPr>
              <w:t>Käesoleva otsuse peale võib esitada Tapa Vallavolikogule vaide haldusmenetluse seaduses sätestatud korras 30 päeva jooksul arvates otsusest teadasaamise päevast või päevast, millal oleks pidanu</w:t>
            </w:r>
            <w:r w:rsidR="00F93FDC"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 w:rsidRPr="00DE7A08">
              <w:rPr>
                <w:rFonts w:ascii="Times New Roman" w:eastAsia="Times New Roman" w:hAnsi="Times New Roman"/>
                <w:sz w:val="24"/>
                <w:szCs w:val="24"/>
              </w:rPr>
              <w:t xml:space="preserve"> otsusest teada saama või esitada kaebuse Tartu Halduskohtu halduskohtumenetluse seadustikus sätestatud korras.</w:t>
            </w:r>
          </w:p>
          <w:p w14:paraId="01888845" w14:textId="7C50F4AD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188884A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0188884F" w14:textId="77777777" w:rsidTr="00E13B6E">
        <w:tc>
          <w:tcPr>
            <w:tcW w:w="4677" w:type="dxa"/>
            <w:shd w:val="clear" w:color="auto" w:fill="auto"/>
          </w:tcPr>
          <w:p w14:paraId="0188884B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0188884C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0188884D" w14:textId="0D072285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A818BC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A818BC">
              <w:rPr>
                <w:rFonts w:ascii="Times New Roman" w:hAnsi="Times New Roman"/>
                <w:sz w:val="24"/>
                <w:szCs w:val="24"/>
              </w:rPr>
              <w:t>Alari Kirt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0188884E" w14:textId="2BCD4A57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A818BC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A818BC">
              <w:rPr>
                <w:rFonts w:ascii="Times New Roman" w:hAnsi="Times New Roman"/>
                <w:sz w:val="24"/>
                <w:szCs w:val="24"/>
              </w:rPr>
              <w:t>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01888850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888857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07"/>
        <w:gridCol w:w="145"/>
      </w:tblGrid>
      <w:tr w:rsidR="00C27542" w14:paraId="01888859" w14:textId="77777777" w:rsidTr="00435C14">
        <w:tc>
          <w:tcPr>
            <w:tcW w:w="9354" w:type="dxa"/>
            <w:gridSpan w:val="3"/>
          </w:tcPr>
          <w:p w14:paraId="01888858" w14:textId="7777777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C27542" w14:paraId="0188885B" w14:textId="77777777" w:rsidTr="00435C14">
        <w:tc>
          <w:tcPr>
            <w:tcW w:w="9354" w:type="dxa"/>
            <w:gridSpan w:val="3"/>
          </w:tcPr>
          <w:p w14:paraId="6695521F" w14:textId="77777777" w:rsidR="00DE7A08" w:rsidRPr="00DE7A08" w:rsidRDefault="00DE7A08" w:rsidP="00DE7A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7A08">
              <w:rPr>
                <w:rFonts w:ascii="Times New Roman" w:eastAsia="Times New Roman" w:hAnsi="Times New Roman"/>
                <w:sz w:val="24"/>
                <w:szCs w:val="24"/>
              </w:rPr>
              <w:t>Tehniline valve turvaseaduse tähenduses on valveobjekti kaugjälgimine, mille eesmärk on häire- ja jälgimisseadmestiku abil tuvastada ründeoht või rünne ning häireteatele kiiresti reageerida.</w:t>
            </w:r>
          </w:p>
          <w:p w14:paraId="097C6AE6" w14:textId="77777777" w:rsidR="00DE7A08" w:rsidRPr="00DE7A08" w:rsidRDefault="00DE7A08" w:rsidP="00DE7A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7A08">
              <w:rPr>
                <w:rFonts w:ascii="Times New Roman" w:eastAsia="Times New Roman" w:hAnsi="Times New Roman"/>
                <w:sz w:val="24"/>
                <w:szCs w:val="24"/>
              </w:rPr>
              <w:t>Teenuse osutamisel edastatakse lokaalse valvesüsteemi signaalid raadio- ja/või telefonimodemi abil juhtimiskeskusesse.</w:t>
            </w:r>
          </w:p>
          <w:p w14:paraId="051DA1CC" w14:textId="77777777" w:rsidR="00DE7A08" w:rsidRPr="00DE7A08" w:rsidRDefault="00DE7A08" w:rsidP="00DE7A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CD4B0FA" w14:textId="77777777" w:rsidR="00DE7A08" w:rsidRPr="00DE7A08" w:rsidRDefault="00DE7A08" w:rsidP="00DE7A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7A08">
              <w:rPr>
                <w:rFonts w:ascii="Times New Roman" w:eastAsia="Times New Roman" w:hAnsi="Times New Roman"/>
                <w:sz w:val="24"/>
                <w:szCs w:val="24"/>
              </w:rPr>
              <w:t>Vastavalt turvaseaduse § 43 peavad valveteenuse pakkujad omama Politsei- ja Piirivalveameti poolt väljastatavat tegevusluba.</w:t>
            </w:r>
          </w:p>
          <w:p w14:paraId="6696448E" w14:textId="77777777" w:rsidR="00DE7A08" w:rsidRPr="00DE7A08" w:rsidRDefault="00DE7A08" w:rsidP="00DE7A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DD0DE58" w14:textId="77777777" w:rsidR="00DE7A08" w:rsidRPr="00DE7A08" w:rsidRDefault="00DE7A08" w:rsidP="00DE7A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7A08">
              <w:rPr>
                <w:rFonts w:ascii="Times New Roman" w:eastAsia="Times New Roman" w:hAnsi="Times New Roman"/>
                <w:sz w:val="24"/>
                <w:szCs w:val="24"/>
              </w:rPr>
              <w:t>Tapa Vallavalitsus viis 2019. a läbi riigihanke „Tehniline valveteenus“ perioodiks 01.05.2019 - 30.09.2022. Esitati 3 pakkumust.</w:t>
            </w:r>
          </w:p>
          <w:p w14:paraId="40EE98E1" w14:textId="77777777" w:rsidR="00DE7A08" w:rsidRPr="00DE7A08" w:rsidRDefault="00DE7A08" w:rsidP="00DE7A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7A08">
              <w:rPr>
                <w:rFonts w:ascii="Times New Roman" w:eastAsia="Times New Roman" w:hAnsi="Times New Roman"/>
                <w:sz w:val="24"/>
                <w:szCs w:val="24"/>
              </w:rPr>
              <w:t xml:space="preserve">Eduka pakkumuse esitas AS G4S Eesti ja leping sõlmiti maksumusega 15 330,00 eurot käibemaksuga. </w:t>
            </w:r>
          </w:p>
          <w:p w14:paraId="1C6BD173" w14:textId="77777777" w:rsidR="00DE7A08" w:rsidRPr="00DE7A08" w:rsidRDefault="00DE7A08" w:rsidP="00DE7A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F4ED6DB" w14:textId="77777777" w:rsidR="00DE7A08" w:rsidRPr="00DE7A08" w:rsidRDefault="00DE7A08" w:rsidP="00DE7A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7A08">
              <w:rPr>
                <w:rFonts w:ascii="Times New Roman" w:eastAsia="Times New Roman" w:hAnsi="Times New Roman"/>
                <w:sz w:val="24"/>
                <w:szCs w:val="24"/>
              </w:rPr>
              <w:t xml:space="preserve">Seoses lepingute lõppemisega on vajalik viia läbi uus riigihange ning sõlmida teenuse osutamiseks leping. </w:t>
            </w:r>
          </w:p>
          <w:p w14:paraId="3E958499" w14:textId="77777777" w:rsidR="00DE7A08" w:rsidRPr="00DE7A08" w:rsidRDefault="00DE7A08" w:rsidP="00DE7A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7A0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Valveteenust tellitakse 21 objektil.</w:t>
            </w:r>
          </w:p>
          <w:p w14:paraId="090CB0EF" w14:textId="77777777" w:rsidR="00DE7A08" w:rsidRPr="00DE7A08" w:rsidRDefault="00DE7A08" w:rsidP="00DE7A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6EC8203" w14:textId="77777777" w:rsidR="00DE7A08" w:rsidRPr="00DE7A08" w:rsidRDefault="00DE7A08" w:rsidP="00DE7A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7A08">
              <w:rPr>
                <w:rFonts w:ascii="Times New Roman" w:eastAsia="Times New Roman" w:hAnsi="Times New Roman"/>
                <w:sz w:val="24"/>
                <w:szCs w:val="24"/>
              </w:rPr>
              <w:t>Hankelepingu eeldatav maksumus eelnõus nimetatud perioodiks on kuni 25 000 eurot koos käibemaksuga.</w:t>
            </w:r>
          </w:p>
          <w:p w14:paraId="7A4487FA" w14:textId="77777777" w:rsidR="00DE7A08" w:rsidRPr="00DE7A08" w:rsidRDefault="00DE7A08" w:rsidP="00DE7A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2216853" w14:textId="77777777" w:rsidR="00DE7A08" w:rsidRPr="00DE7A08" w:rsidRDefault="00DE7A08" w:rsidP="00DE7A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7A08">
              <w:rPr>
                <w:rFonts w:ascii="Times New Roman" w:eastAsia="Times New Roman" w:hAnsi="Times New Roman"/>
                <w:sz w:val="24"/>
                <w:szCs w:val="24"/>
              </w:rPr>
              <w:t>Õigusakti rakendamisega kaasnevad kulud kaetakse valla eelarvest ja planeeritakse eelolevate perioodide eelarvetesse vastavalt riigihanke tulemusel pakutud maksumustele.</w:t>
            </w:r>
          </w:p>
          <w:p w14:paraId="0188885A" w14:textId="14784FAD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0188885D" w14:textId="77777777" w:rsidTr="00435C14">
        <w:tc>
          <w:tcPr>
            <w:tcW w:w="9354" w:type="dxa"/>
            <w:gridSpan w:val="3"/>
          </w:tcPr>
          <w:p w14:paraId="0188885C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01888860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0188885E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807" w:type="dxa"/>
          </w:tcPr>
          <w:p w14:paraId="0188885F" w14:textId="74F16B35" w:rsidR="00435C14" w:rsidRDefault="004D614E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Hankespetsialist Ene Orgusaar</w:t>
            </w:r>
          </w:p>
        </w:tc>
      </w:tr>
      <w:tr w:rsidR="00435C14" w14:paraId="01888863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01888861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807" w:type="dxa"/>
          </w:tcPr>
          <w:p w14:paraId="01888862" w14:textId="29C27D9F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1888864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88867" w14:textId="77777777" w:rsidR="00365D20" w:rsidRDefault="00365D20" w:rsidP="0058227E">
      <w:pPr>
        <w:spacing w:after="0" w:line="240" w:lineRule="auto"/>
      </w:pPr>
      <w:r>
        <w:separator/>
      </w:r>
    </w:p>
  </w:endnote>
  <w:endnote w:type="continuationSeparator" w:id="0">
    <w:p w14:paraId="01888868" w14:textId="77777777" w:rsidR="00365D20" w:rsidRDefault="00365D20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886C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A818BC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88865" w14:textId="77777777" w:rsidR="00365D20" w:rsidRDefault="00365D20" w:rsidP="0058227E">
      <w:pPr>
        <w:spacing w:after="0" w:line="240" w:lineRule="auto"/>
      </w:pPr>
      <w:r>
        <w:separator/>
      </w:r>
    </w:p>
  </w:footnote>
  <w:footnote w:type="continuationSeparator" w:id="0">
    <w:p w14:paraId="01888866" w14:textId="77777777" w:rsidR="00365D20" w:rsidRDefault="00365D20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8869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0188886B" w14:textId="570D1FB3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886D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888878" wp14:editId="01888879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88887E" w14:textId="0AC2361C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88878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0188887E" w14:textId="0AC2361C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188886E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0188886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188887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188887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188887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188887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188887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188887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188887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1888877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46F0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693031">
    <w:abstractNumId w:val="3"/>
  </w:num>
  <w:num w:numId="2" w16cid:durableId="1104811105">
    <w:abstractNumId w:val="4"/>
  </w:num>
  <w:num w:numId="3" w16cid:durableId="603925822">
    <w:abstractNumId w:val="2"/>
  </w:num>
  <w:num w:numId="4" w16cid:durableId="1565408472">
    <w:abstractNumId w:val="0"/>
  </w:num>
  <w:num w:numId="5" w16cid:durableId="667438520">
    <w:abstractNumId w:val="5"/>
  </w:num>
  <w:num w:numId="6" w16cid:durableId="112210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30487"/>
    <w:rsid w:val="000A706D"/>
    <w:rsid w:val="00105CE0"/>
    <w:rsid w:val="001C5D78"/>
    <w:rsid w:val="001F4B34"/>
    <w:rsid w:val="002B1191"/>
    <w:rsid w:val="003360B7"/>
    <w:rsid w:val="003568FE"/>
    <w:rsid w:val="00365D20"/>
    <w:rsid w:val="00372563"/>
    <w:rsid w:val="003B62E0"/>
    <w:rsid w:val="00435C14"/>
    <w:rsid w:val="00480C46"/>
    <w:rsid w:val="0049397B"/>
    <w:rsid w:val="004A0794"/>
    <w:rsid w:val="004D614E"/>
    <w:rsid w:val="004E55FF"/>
    <w:rsid w:val="0058227E"/>
    <w:rsid w:val="005B06A1"/>
    <w:rsid w:val="00603FA4"/>
    <w:rsid w:val="00646951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940B98"/>
    <w:rsid w:val="009428D9"/>
    <w:rsid w:val="009D2727"/>
    <w:rsid w:val="00A357CC"/>
    <w:rsid w:val="00A43B52"/>
    <w:rsid w:val="00A70750"/>
    <w:rsid w:val="00A818BC"/>
    <w:rsid w:val="00AA1BB8"/>
    <w:rsid w:val="00AA5077"/>
    <w:rsid w:val="00AB0B37"/>
    <w:rsid w:val="00AF1DE6"/>
    <w:rsid w:val="00B41A44"/>
    <w:rsid w:val="00BB4F1C"/>
    <w:rsid w:val="00C27542"/>
    <w:rsid w:val="00C4063A"/>
    <w:rsid w:val="00CD0CFF"/>
    <w:rsid w:val="00DB4C26"/>
    <w:rsid w:val="00DE7A08"/>
    <w:rsid w:val="00E13B6E"/>
    <w:rsid w:val="00E41682"/>
    <w:rsid w:val="00E54079"/>
    <w:rsid w:val="00EA2011"/>
    <w:rsid w:val="00EB548E"/>
    <w:rsid w:val="00ED16E3"/>
    <w:rsid w:val="00EE41BE"/>
    <w:rsid w:val="00F77BE4"/>
    <w:rsid w:val="00F93FDC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888829"/>
  <w15:docId w15:val="{4D262B90-4701-43C8-8308-07D314CA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3</cp:revision>
  <cp:lastPrinted>2019-01-28T08:15:00Z</cp:lastPrinted>
  <dcterms:created xsi:type="dcterms:W3CDTF">2022-06-01T10:09:00Z</dcterms:created>
  <dcterms:modified xsi:type="dcterms:W3CDTF">2022-06-01T10:10:00Z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